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72" w:rsidRPr="004E2072" w:rsidRDefault="004E2072" w:rsidP="004E2072">
      <w:pPr>
        <w:spacing w:after="0" w:line="240" w:lineRule="auto"/>
        <w:jc w:val="center"/>
        <w:rPr>
          <w:rFonts w:ascii="Times New Roman" w:hAnsi="Times New Roman" w:cs="Times New Roman"/>
          <w:sz w:val="28"/>
          <w:szCs w:val="28"/>
        </w:rPr>
      </w:pPr>
      <w:r w:rsidRPr="004E2072">
        <w:rPr>
          <w:rFonts w:ascii="Times New Roman" w:hAnsi="Times New Roman" w:cs="Times New Roman"/>
          <w:sz w:val="28"/>
          <w:szCs w:val="28"/>
        </w:rPr>
        <w:t>Муниципальные меры социальной поддержки, предоставляемые участникам специальной военной операции на территориях ДНР, ЛНР, Запорожской области, Херсонской области и Украины, и членам их семей</w:t>
      </w:r>
    </w:p>
    <w:p w:rsidR="004E2072" w:rsidRDefault="004E2072" w:rsidP="004E2072">
      <w:pPr>
        <w:spacing w:after="0" w:line="240" w:lineRule="auto"/>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876"/>
        <w:gridCol w:w="6666"/>
        <w:gridCol w:w="3795"/>
        <w:gridCol w:w="3449"/>
      </w:tblGrid>
      <w:tr w:rsidR="004E2072" w:rsidTr="004E2072">
        <w:tc>
          <w:tcPr>
            <w:tcW w:w="895"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23"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t>Меры социальной поддержки, предоставляемые военнослужащим и членам их семей</w:t>
            </w:r>
          </w:p>
        </w:tc>
        <w:tc>
          <w:tcPr>
            <w:tcW w:w="3865"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t>Нормативные правовые акты, которыми они утверждены</w:t>
            </w:r>
          </w:p>
        </w:tc>
        <w:tc>
          <w:tcPr>
            <w:tcW w:w="3517"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t>Куда обращаться</w:t>
            </w:r>
          </w:p>
        </w:tc>
      </w:tr>
      <w:tr w:rsidR="004E2072" w:rsidTr="004E2072">
        <w:tc>
          <w:tcPr>
            <w:tcW w:w="11583" w:type="dxa"/>
            <w:gridSpan w:val="3"/>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t>Муниципальные льготы и меры социальной поддержки</w:t>
            </w:r>
          </w:p>
        </w:tc>
        <w:tc>
          <w:tcPr>
            <w:tcW w:w="3517" w:type="dxa"/>
            <w:tcBorders>
              <w:top w:val="single" w:sz="4" w:space="0" w:color="auto"/>
              <w:left w:val="single" w:sz="4" w:space="0" w:color="auto"/>
              <w:bottom w:val="single" w:sz="4" w:space="0" w:color="auto"/>
              <w:right w:val="single" w:sz="4" w:space="0" w:color="auto"/>
            </w:tcBorders>
          </w:tcPr>
          <w:p w:rsidR="004E2072" w:rsidRDefault="004E2072">
            <w:pPr>
              <w:jc w:val="center"/>
              <w:rPr>
                <w:rFonts w:ascii="Times New Roman" w:hAnsi="Times New Roman" w:cs="Times New Roman"/>
                <w:sz w:val="24"/>
                <w:szCs w:val="24"/>
              </w:rPr>
            </w:pPr>
          </w:p>
        </w:tc>
      </w:tr>
      <w:tr w:rsidR="004E2072" w:rsidTr="004E2072">
        <w:tc>
          <w:tcPr>
            <w:tcW w:w="895"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t>1.</w:t>
            </w:r>
          </w:p>
        </w:tc>
        <w:tc>
          <w:tcPr>
            <w:tcW w:w="6823"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Льготный проезд по муниципальным и межмуниципальным маршрутам регулярных перевозок в границах города Челябинска по регулируемым и нерегулируемым </w:t>
            </w:r>
            <w:proofErr w:type="gramStart"/>
            <w:r>
              <w:rPr>
                <w:rFonts w:ascii="Times New Roman" w:hAnsi="Times New Roman" w:cs="Times New Roman"/>
                <w:sz w:val="24"/>
                <w:szCs w:val="24"/>
                <w:shd w:val="clear" w:color="auto" w:fill="FFFFFF"/>
              </w:rPr>
              <w:t>тарифам</w:t>
            </w:r>
            <w:proofErr w:type="gramEnd"/>
            <w:r>
              <w:rPr>
                <w:rFonts w:ascii="Times New Roman" w:hAnsi="Times New Roman" w:cs="Times New Roman"/>
                <w:sz w:val="24"/>
                <w:szCs w:val="24"/>
                <w:shd w:val="clear" w:color="auto" w:fill="FFFFFF"/>
              </w:rPr>
              <w:t xml:space="preserve"> проживающим на территории города Челябинска следующим категориям граждан:</w:t>
            </w:r>
          </w:p>
          <w:p w:rsidR="004E2072" w:rsidRDefault="004E2072">
            <w:pPr>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учащиеся (до 18 лет включительно) общеобразовательных организаций, родитель (законный представитель) которых призван на военную службу по мобилизации в Вооруженные Силы Российской Федерации в соответствии с </w:t>
            </w:r>
            <w:hyperlink r:id="rId5" w:history="1">
              <w:r>
                <w:rPr>
                  <w:rStyle w:val="a4"/>
                  <w:rFonts w:ascii="Times New Roman" w:hAnsi="Times New Roman" w:cs="Times New Roman"/>
                  <w:sz w:val="24"/>
                  <w:szCs w:val="24"/>
                </w:rPr>
                <w:t>Указом</w:t>
              </w:r>
            </w:hyperlink>
            <w:r>
              <w:rPr>
                <w:rFonts w:ascii="Times New Roman" w:hAnsi="Times New Roman" w:cs="Times New Roman"/>
                <w:sz w:val="24"/>
                <w:szCs w:val="24"/>
              </w:rPr>
              <w:t xml:space="preserve"> Президента Российской Федерации от 21.09.2022 № 647 «Об объявлении частичной мобилизации</w:t>
            </w:r>
            <w:r>
              <w:rPr>
                <w:rFonts w:ascii="Times New Roman" w:hAnsi="Times New Roman" w:cs="Times New Roman"/>
                <w:sz w:val="24"/>
                <w:szCs w:val="24"/>
              </w:rPr>
              <w:br/>
              <w:t xml:space="preserve"> в Российской Федерации» и учащиеся (до 18 лет включительно) общеобразовательных организаций, родитель (законный представитель) которых был призван на военную службу по мобилизации в Вооруженные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Силы Российской Федерации в соответствии с </w:t>
            </w:r>
            <w:hyperlink r:id="rId6" w:history="1">
              <w:r>
                <w:rPr>
                  <w:rStyle w:val="a4"/>
                  <w:rFonts w:ascii="Times New Roman" w:hAnsi="Times New Roman" w:cs="Times New Roman"/>
                  <w:sz w:val="24"/>
                  <w:szCs w:val="24"/>
                </w:rPr>
                <w:t>Указом</w:t>
              </w:r>
            </w:hyperlink>
            <w:r>
              <w:rPr>
                <w:rFonts w:ascii="Times New Roman" w:hAnsi="Times New Roman" w:cs="Times New Roman"/>
                <w:sz w:val="24"/>
                <w:szCs w:val="24"/>
              </w:rPr>
              <w:t xml:space="preserve">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roofErr w:type="gramEnd"/>
          </w:p>
          <w:p w:rsidR="004E2072" w:rsidRDefault="004E2072">
            <w:pPr>
              <w:rPr>
                <w:rFonts w:ascii="Times New Roman" w:hAnsi="Times New Roman" w:cs="Times New Roman"/>
                <w:sz w:val="24"/>
                <w:szCs w:val="24"/>
              </w:rPr>
            </w:pPr>
            <w:proofErr w:type="gramStart"/>
            <w:r>
              <w:rPr>
                <w:rFonts w:ascii="Times New Roman" w:hAnsi="Times New Roman" w:cs="Times New Roman"/>
                <w:sz w:val="24"/>
                <w:szCs w:val="24"/>
              </w:rPr>
              <w:t xml:space="preserve">- студенты профессиональных образовательных организаций </w:t>
            </w:r>
            <w:r>
              <w:rPr>
                <w:rFonts w:ascii="Times New Roman" w:hAnsi="Times New Roman" w:cs="Times New Roman"/>
                <w:sz w:val="24"/>
                <w:szCs w:val="24"/>
              </w:rPr>
              <w:br/>
              <w:t xml:space="preserve">и образовательных организаций высшего образования города Челябинска, обучающиеся по очной форме обучения на бюджетной или коммерческой основе </w:t>
            </w:r>
            <w:r>
              <w:rPr>
                <w:rFonts w:ascii="Times New Roman" w:hAnsi="Times New Roman" w:cs="Times New Roman"/>
                <w:sz w:val="24"/>
                <w:szCs w:val="24"/>
              </w:rPr>
              <w:br/>
            </w:r>
            <w:r>
              <w:rPr>
                <w:rFonts w:ascii="Times New Roman" w:hAnsi="Times New Roman" w:cs="Times New Roman"/>
                <w:sz w:val="24"/>
                <w:szCs w:val="24"/>
              </w:rPr>
              <w:lastRenderedPageBreak/>
              <w:t xml:space="preserve">(до достижения ими возраста 23 лет), родитель (законный представитель) которых призван на военную службу по мобилизации в Вооруженные Силы Российской Федерации в соответствии с </w:t>
            </w:r>
            <w:hyperlink r:id="rId7" w:history="1">
              <w:r>
                <w:rPr>
                  <w:rStyle w:val="a4"/>
                  <w:rFonts w:ascii="Times New Roman" w:hAnsi="Times New Roman" w:cs="Times New Roman"/>
                  <w:sz w:val="24"/>
                  <w:szCs w:val="24"/>
                </w:rPr>
                <w:t>Указом</w:t>
              </w:r>
            </w:hyperlink>
            <w:r>
              <w:rPr>
                <w:rFonts w:ascii="Times New Roman" w:hAnsi="Times New Roman" w:cs="Times New Roman"/>
                <w:sz w:val="24"/>
                <w:szCs w:val="24"/>
              </w:rPr>
              <w:t xml:space="preserve"> Президента Российской Федерации от 21.09.2022 № 647 «Об объявлении частичной мобилизации в Российской Федерации»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студенты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был призван на военную службу по мобилизации в Вооруженные Силы Российской Федерации в соответствии с </w:t>
            </w:r>
            <w:hyperlink r:id="rId8" w:history="1">
              <w:r>
                <w:rPr>
                  <w:rStyle w:val="a4"/>
                  <w:rFonts w:ascii="Times New Roman" w:hAnsi="Times New Roman" w:cs="Times New Roman"/>
                  <w:sz w:val="24"/>
                  <w:szCs w:val="24"/>
                </w:rPr>
                <w:t>Указом</w:t>
              </w:r>
            </w:hyperlink>
            <w:r>
              <w:rPr>
                <w:rFonts w:ascii="Times New Roman" w:hAnsi="Times New Roman" w:cs="Times New Roman"/>
                <w:sz w:val="24"/>
                <w:szCs w:val="24"/>
              </w:rPr>
              <w:t xml:space="preserve"> Президента Российской Федерации от 21.09.2022 № 647 «Об объявлении частичной мобилизации в Российской Федерации</w:t>
            </w:r>
            <w:proofErr w:type="gramEnd"/>
            <w:r>
              <w:rPr>
                <w:rFonts w:ascii="Times New Roman" w:hAnsi="Times New Roman" w:cs="Times New Roman"/>
                <w:sz w:val="24"/>
                <w:szCs w:val="24"/>
              </w:rPr>
              <w:t xml:space="preserve">»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w:t>
            </w:r>
            <w:proofErr w:type="gramStart"/>
            <w:r>
              <w:rPr>
                <w:rFonts w:ascii="Times New Roman" w:hAnsi="Times New Roman" w:cs="Times New Roman"/>
                <w:sz w:val="24"/>
                <w:szCs w:val="24"/>
              </w:rPr>
              <w:t>полученных</w:t>
            </w:r>
            <w:proofErr w:type="gramEnd"/>
            <w:r>
              <w:rPr>
                <w:rFonts w:ascii="Times New Roman" w:hAnsi="Times New Roman" w:cs="Times New Roman"/>
                <w:sz w:val="24"/>
                <w:szCs w:val="24"/>
              </w:rPr>
              <w:t xml:space="preserve"> им в результате участия в специальной военной операции</w:t>
            </w:r>
          </w:p>
        </w:tc>
        <w:tc>
          <w:tcPr>
            <w:tcW w:w="3865" w:type="dxa"/>
            <w:tcBorders>
              <w:top w:val="single" w:sz="4" w:space="0" w:color="auto"/>
              <w:left w:val="single" w:sz="4" w:space="0" w:color="auto"/>
              <w:bottom w:val="single" w:sz="4" w:space="0" w:color="auto"/>
              <w:right w:val="single" w:sz="4" w:space="0" w:color="auto"/>
            </w:tcBorders>
          </w:tcPr>
          <w:p w:rsidR="004E2072" w:rsidRDefault="004E2072">
            <w:pPr>
              <w:rPr>
                <w:rFonts w:ascii="Times New Roman" w:hAnsi="Times New Roman" w:cs="Times New Roman"/>
                <w:sz w:val="24"/>
                <w:szCs w:val="24"/>
              </w:rPr>
            </w:pPr>
            <w:r>
              <w:rPr>
                <w:rFonts w:ascii="Times New Roman" w:hAnsi="Times New Roman" w:cs="Times New Roman"/>
                <w:sz w:val="24"/>
                <w:szCs w:val="24"/>
              </w:rPr>
              <w:lastRenderedPageBreak/>
              <w:t>Решение Челябинской городской Думы  от 11.11.2022 № 34/121                  «О внесении изменений в 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w:t>
            </w:r>
          </w:p>
          <w:p w:rsidR="004E2072" w:rsidRDefault="004E2072">
            <w:pPr>
              <w:rPr>
                <w:rFonts w:ascii="Times New Roman" w:hAnsi="Times New Roman" w:cs="Times New Roman"/>
                <w:sz w:val="24"/>
                <w:szCs w:val="24"/>
              </w:rPr>
            </w:pPr>
          </w:p>
          <w:p w:rsidR="004E2072" w:rsidRDefault="004E2072">
            <w:pPr>
              <w:rPr>
                <w:rFonts w:ascii="Times New Roman" w:hAnsi="Times New Roman" w:cs="Times New Roman"/>
                <w:sz w:val="24"/>
                <w:szCs w:val="24"/>
              </w:rPr>
            </w:pPr>
            <w:r>
              <w:rPr>
                <w:rFonts w:ascii="Times New Roman" w:hAnsi="Times New Roman" w:cs="Times New Roman"/>
                <w:sz w:val="24"/>
                <w:szCs w:val="24"/>
              </w:rPr>
              <w:t>Решение Челябинской городской Думы от 28.03.2023 № 37/13                   «О внесении изменений в 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w:t>
            </w:r>
          </w:p>
        </w:tc>
        <w:tc>
          <w:tcPr>
            <w:tcW w:w="3517"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cs="Times New Roman"/>
                <w:sz w:val="24"/>
                <w:szCs w:val="24"/>
              </w:rPr>
              <w:t>Служба организации движения, центры выдачи транспортных карт</w:t>
            </w:r>
          </w:p>
        </w:tc>
      </w:tr>
      <w:tr w:rsidR="004E2072" w:rsidTr="004E2072">
        <w:tc>
          <w:tcPr>
            <w:tcW w:w="895"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823"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cs="Times New Roman"/>
                <w:sz w:val="24"/>
                <w:szCs w:val="24"/>
              </w:rPr>
              <w:t xml:space="preserve">Единовременная денежная выплата </w:t>
            </w:r>
            <w:r>
              <w:rPr>
                <w:rFonts w:ascii="Times New Roman" w:hAnsi="Times New Roman" w:cs="Times New Roman"/>
                <w:color w:val="00000A"/>
                <w:spacing w:val="1"/>
                <w:sz w:val="24"/>
                <w:szCs w:val="24"/>
                <w:lang w:eastAsia="ru-RU"/>
              </w:rPr>
              <w:t>супруг</w:t>
            </w:r>
            <w:proofErr w:type="gramStart"/>
            <w:r>
              <w:rPr>
                <w:rFonts w:ascii="Times New Roman" w:hAnsi="Times New Roman" w:cs="Times New Roman"/>
                <w:color w:val="00000A"/>
                <w:spacing w:val="1"/>
                <w:sz w:val="24"/>
                <w:szCs w:val="24"/>
                <w:lang w:eastAsia="ru-RU"/>
              </w:rPr>
              <w:t>е(</w:t>
            </w:r>
            <w:proofErr w:type="gramEnd"/>
            <w:r>
              <w:rPr>
                <w:rFonts w:ascii="Times New Roman" w:hAnsi="Times New Roman" w:cs="Times New Roman"/>
                <w:color w:val="00000A"/>
                <w:spacing w:val="1"/>
                <w:sz w:val="24"/>
                <w:szCs w:val="24"/>
                <w:lang w:eastAsia="ru-RU"/>
              </w:rPr>
              <w:t>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военном комиссариате города Челябинска, в размере 15 000 рублей</w:t>
            </w:r>
          </w:p>
        </w:tc>
        <w:tc>
          <w:tcPr>
            <w:tcW w:w="3865"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cs="Times New Roman"/>
                <w:sz w:val="24"/>
                <w:szCs w:val="24"/>
              </w:rPr>
              <w:t>Решение Челябинской городской Думы от 11.11.2022 № 34/121                   «О внесении изменений в 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w:t>
            </w:r>
          </w:p>
        </w:tc>
        <w:tc>
          <w:tcPr>
            <w:tcW w:w="3517"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cs="Times New Roman"/>
                <w:sz w:val="24"/>
                <w:szCs w:val="24"/>
              </w:rPr>
              <w:t xml:space="preserve">Управление социальной </w:t>
            </w:r>
            <w:proofErr w:type="gramStart"/>
            <w:r>
              <w:rPr>
                <w:rFonts w:ascii="Times New Roman" w:hAnsi="Times New Roman" w:cs="Times New Roman"/>
                <w:sz w:val="24"/>
                <w:szCs w:val="24"/>
              </w:rPr>
              <w:t>защиты населения Администрации города Челябинска</w:t>
            </w:r>
            <w:proofErr w:type="gramEnd"/>
            <w:r>
              <w:rPr>
                <w:rFonts w:ascii="Times New Roman" w:hAnsi="Times New Roman" w:cs="Times New Roman"/>
                <w:sz w:val="24"/>
                <w:szCs w:val="24"/>
              </w:rPr>
              <w:t xml:space="preserve"> по месту жительства</w:t>
            </w:r>
          </w:p>
          <w:p w:rsidR="005C7E9B" w:rsidRPr="005C7E9B" w:rsidRDefault="005C7E9B" w:rsidP="005C7E9B">
            <w:pPr>
              <w:rPr>
                <w:rFonts w:ascii="Times New Roman" w:hAnsi="Times New Roman" w:cs="Times New Roman"/>
                <w:sz w:val="24"/>
                <w:szCs w:val="24"/>
              </w:rPr>
            </w:pPr>
            <w:bookmarkStart w:id="0" w:name="_GoBack"/>
            <w:r w:rsidRPr="005C7E9B">
              <w:rPr>
                <w:rFonts w:ascii="Times New Roman" w:hAnsi="Times New Roman" w:cs="Times New Roman"/>
                <w:sz w:val="24"/>
                <w:szCs w:val="24"/>
              </w:rPr>
              <w:t>Калининское 790 67 92</w:t>
            </w:r>
          </w:p>
          <w:p w:rsidR="005C7E9B" w:rsidRPr="005C7E9B" w:rsidRDefault="005C7E9B" w:rsidP="005C7E9B">
            <w:pPr>
              <w:rPr>
                <w:rFonts w:ascii="Times New Roman" w:hAnsi="Times New Roman" w:cs="Times New Roman"/>
                <w:sz w:val="24"/>
                <w:szCs w:val="24"/>
              </w:rPr>
            </w:pPr>
            <w:r w:rsidRPr="005C7E9B">
              <w:rPr>
                <w:rFonts w:ascii="Times New Roman" w:hAnsi="Times New Roman" w:cs="Times New Roman"/>
                <w:sz w:val="24"/>
                <w:szCs w:val="24"/>
              </w:rPr>
              <w:t>Курчатовское 731 51 91</w:t>
            </w:r>
          </w:p>
          <w:p w:rsidR="005C7E9B" w:rsidRPr="005C7E9B" w:rsidRDefault="005C7E9B" w:rsidP="005C7E9B">
            <w:pPr>
              <w:rPr>
                <w:rFonts w:ascii="Times New Roman" w:hAnsi="Times New Roman" w:cs="Times New Roman"/>
                <w:sz w:val="24"/>
                <w:szCs w:val="24"/>
              </w:rPr>
            </w:pPr>
            <w:r w:rsidRPr="005C7E9B">
              <w:rPr>
                <w:rFonts w:ascii="Times New Roman" w:hAnsi="Times New Roman" w:cs="Times New Roman"/>
                <w:sz w:val="24"/>
                <w:szCs w:val="24"/>
              </w:rPr>
              <w:t>Ленинское 274 43 15</w:t>
            </w:r>
          </w:p>
          <w:p w:rsidR="005C7E9B" w:rsidRPr="005C7E9B" w:rsidRDefault="005C7E9B" w:rsidP="005C7E9B">
            <w:pPr>
              <w:rPr>
                <w:rFonts w:ascii="Times New Roman" w:hAnsi="Times New Roman" w:cs="Times New Roman"/>
                <w:sz w:val="24"/>
                <w:szCs w:val="24"/>
              </w:rPr>
            </w:pPr>
            <w:r w:rsidRPr="005C7E9B">
              <w:rPr>
                <w:rFonts w:ascii="Times New Roman" w:hAnsi="Times New Roman" w:cs="Times New Roman"/>
                <w:sz w:val="24"/>
                <w:szCs w:val="24"/>
              </w:rPr>
              <w:t>Металлургическое 735 8476</w:t>
            </w:r>
          </w:p>
          <w:p w:rsidR="005C7E9B" w:rsidRPr="005C7E9B" w:rsidRDefault="005C7E9B" w:rsidP="005C7E9B">
            <w:pPr>
              <w:rPr>
                <w:rFonts w:ascii="Times New Roman" w:hAnsi="Times New Roman" w:cs="Times New Roman"/>
                <w:sz w:val="24"/>
                <w:szCs w:val="24"/>
              </w:rPr>
            </w:pPr>
            <w:r w:rsidRPr="005C7E9B">
              <w:rPr>
                <w:rFonts w:ascii="Times New Roman" w:hAnsi="Times New Roman" w:cs="Times New Roman"/>
                <w:sz w:val="24"/>
                <w:szCs w:val="24"/>
              </w:rPr>
              <w:t>Советское 261 82 25</w:t>
            </w:r>
          </w:p>
          <w:p w:rsidR="005C7E9B" w:rsidRPr="005C7E9B" w:rsidRDefault="005C7E9B" w:rsidP="005C7E9B">
            <w:pPr>
              <w:rPr>
                <w:rFonts w:ascii="Times New Roman" w:hAnsi="Times New Roman" w:cs="Times New Roman"/>
                <w:sz w:val="24"/>
                <w:szCs w:val="24"/>
              </w:rPr>
            </w:pPr>
            <w:proofErr w:type="spellStart"/>
            <w:r w:rsidRPr="005C7E9B">
              <w:rPr>
                <w:rFonts w:ascii="Times New Roman" w:hAnsi="Times New Roman" w:cs="Times New Roman"/>
                <w:sz w:val="24"/>
                <w:szCs w:val="24"/>
              </w:rPr>
              <w:t>Тракторозаводское</w:t>
            </w:r>
            <w:proofErr w:type="spellEnd"/>
            <w:r w:rsidRPr="005C7E9B">
              <w:rPr>
                <w:rFonts w:ascii="Times New Roman" w:hAnsi="Times New Roman" w:cs="Times New Roman"/>
                <w:sz w:val="24"/>
                <w:szCs w:val="24"/>
              </w:rPr>
              <w:t xml:space="preserve"> 243 28 18</w:t>
            </w:r>
          </w:p>
          <w:p w:rsidR="005C7E9B" w:rsidRDefault="005C7E9B" w:rsidP="005C7E9B">
            <w:pPr>
              <w:rPr>
                <w:rFonts w:ascii="Times New Roman" w:hAnsi="Times New Roman" w:cs="Times New Roman"/>
                <w:sz w:val="24"/>
                <w:szCs w:val="24"/>
              </w:rPr>
            </w:pPr>
            <w:r w:rsidRPr="005C7E9B">
              <w:rPr>
                <w:rFonts w:ascii="Times New Roman" w:hAnsi="Times New Roman" w:cs="Times New Roman"/>
                <w:sz w:val="24"/>
                <w:szCs w:val="24"/>
              </w:rPr>
              <w:t>Центральное 263 49 73</w:t>
            </w:r>
            <w:bookmarkEnd w:id="0"/>
          </w:p>
          <w:p w:rsidR="005C7E9B" w:rsidRDefault="005C7E9B" w:rsidP="005C7E9B">
            <w:pPr>
              <w:rPr>
                <w:rFonts w:ascii="Times New Roman" w:hAnsi="Times New Roman" w:cs="Times New Roman"/>
                <w:sz w:val="24"/>
                <w:szCs w:val="24"/>
              </w:rPr>
            </w:pPr>
          </w:p>
        </w:tc>
      </w:tr>
      <w:tr w:rsidR="004E2072" w:rsidTr="004E2072">
        <w:tc>
          <w:tcPr>
            <w:tcW w:w="895"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823"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proofErr w:type="gramStart"/>
            <w:r>
              <w:rPr>
                <w:rFonts w:ascii="Times New Roman" w:hAnsi="Times New Roman" w:cs="Times New Roman"/>
                <w:sz w:val="24"/>
                <w:szCs w:val="24"/>
              </w:rPr>
              <w:t>Единовременная денежная выплата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w:t>
            </w:r>
            <w:proofErr w:type="gramEnd"/>
            <w:r>
              <w:rPr>
                <w:rFonts w:ascii="Times New Roman" w:hAnsi="Times New Roman" w:cs="Times New Roman"/>
                <w:sz w:val="24"/>
                <w:szCs w:val="24"/>
              </w:rPr>
              <w:t xml:space="preserve"> Украины, в размере 100 000 рублей</w:t>
            </w:r>
          </w:p>
        </w:tc>
        <w:tc>
          <w:tcPr>
            <w:tcW w:w="3865"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cs="Times New Roman"/>
                <w:sz w:val="24"/>
                <w:szCs w:val="24"/>
              </w:rPr>
              <w:t>Решение Челябинской городской Думы от 11.11.2022 № 34/121                  «О внесении изменений в 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w:t>
            </w:r>
          </w:p>
        </w:tc>
        <w:tc>
          <w:tcPr>
            <w:tcW w:w="3517"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cs="Times New Roman"/>
                <w:sz w:val="24"/>
                <w:szCs w:val="24"/>
              </w:rPr>
              <w:t xml:space="preserve">Управление социальной </w:t>
            </w:r>
            <w:proofErr w:type="gramStart"/>
            <w:r>
              <w:rPr>
                <w:rFonts w:ascii="Times New Roman" w:hAnsi="Times New Roman" w:cs="Times New Roman"/>
                <w:sz w:val="24"/>
                <w:szCs w:val="24"/>
              </w:rPr>
              <w:t>защиты населения Администрации города Челябинска</w:t>
            </w:r>
            <w:proofErr w:type="gramEnd"/>
            <w:r>
              <w:rPr>
                <w:rFonts w:ascii="Times New Roman" w:hAnsi="Times New Roman" w:cs="Times New Roman"/>
                <w:sz w:val="24"/>
                <w:szCs w:val="24"/>
              </w:rPr>
              <w:t xml:space="preserve"> по месту жительства</w:t>
            </w:r>
          </w:p>
          <w:p w:rsidR="005C7E9B" w:rsidRPr="005C7E9B" w:rsidRDefault="005C7E9B" w:rsidP="005C7E9B">
            <w:pPr>
              <w:rPr>
                <w:rFonts w:ascii="Times New Roman" w:hAnsi="Times New Roman" w:cs="Times New Roman"/>
                <w:sz w:val="24"/>
                <w:szCs w:val="24"/>
              </w:rPr>
            </w:pPr>
            <w:r w:rsidRPr="005C7E9B">
              <w:rPr>
                <w:rFonts w:ascii="Times New Roman" w:hAnsi="Times New Roman" w:cs="Times New Roman"/>
                <w:sz w:val="24"/>
                <w:szCs w:val="24"/>
              </w:rPr>
              <w:t>Калининское 790 67 92</w:t>
            </w:r>
          </w:p>
          <w:p w:rsidR="005C7E9B" w:rsidRPr="005C7E9B" w:rsidRDefault="005C7E9B" w:rsidP="005C7E9B">
            <w:pPr>
              <w:rPr>
                <w:rFonts w:ascii="Times New Roman" w:hAnsi="Times New Roman" w:cs="Times New Roman"/>
                <w:sz w:val="24"/>
                <w:szCs w:val="24"/>
              </w:rPr>
            </w:pPr>
            <w:r w:rsidRPr="005C7E9B">
              <w:rPr>
                <w:rFonts w:ascii="Times New Roman" w:hAnsi="Times New Roman" w:cs="Times New Roman"/>
                <w:sz w:val="24"/>
                <w:szCs w:val="24"/>
              </w:rPr>
              <w:t>Курчатовское 731 51 91</w:t>
            </w:r>
          </w:p>
          <w:p w:rsidR="005C7E9B" w:rsidRPr="005C7E9B" w:rsidRDefault="005C7E9B" w:rsidP="005C7E9B">
            <w:pPr>
              <w:rPr>
                <w:rFonts w:ascii="Times New Roman" w:hAnsi="Times New Roman" w:cs="Times New Roman"/>
                <w:sz w:val="24"/>
                <w:szCs w:val="24"/>
              </w:rPr>
            </w:pPr>
            <w:r w:rsidRPr="005C7E9B">
              <w:rPr>
                <w:rFonts w:ascii="Times New Roman" w:hAnsi="Times New Roman" w:cs="Times New Roman"/>
                <w:sz w:val="24"/>
                <w:szCs w:val="24"/>
              </w:rPr>
              <w:t>Ленинское 274 43 15</w:t>
            </w:r>
          </w:p>
          <w:p w:rsidR="005C7E9B" w:rsidRPr="005C7E9B" w:rsidRDefault="005C7E9B" w:rsidP="005C7E9B">
            <w:pPr>
              <w:rPr>
                <w:rFonts w:ascii="Times New Roman" w:hAnsi="Times New Roman" w:cs="Times New Roman"/>
                <w:sz w:val="24"/>
                <w:szCs w:val="24"/>
              </w:rPr>
            </w:pPr>
            <w:r w:rsidRPr="005C7E9B">
              <w:rPr>
                <w:rFonts w:ascii="Times New Roman" w:hAnsi="Times New Roman" w:cs="Times New Roman"/>
                <w:sz w:val="24"/>
                <w:szCs w:val="24"/>
              </w:rPr>
              <w:t>Металлургическое 735 8476</w:t>
            </w:r>
          </w:p>
          <w:p w:rsidR="005C7E9B" w:rsidRPr="005C7E9B" w:rsidRDefault="005C7E9B" w:rsidP="005C7E9B">
            <w:pPr>
              <w:rPr>
                <w:rFonts w:ascii="Times New Roman" w:hAnsi="Times New Roman" w:cs="Times New Roman"/>
                <w:sz w:val="24"/>
                <w:szCs w:val="24"/>
              </w:rPr>
            </w:pPr>
            <w:r w:rsidRPr="005C7E9B">
              <w:rPr>
                <w:rFonts w:ascii="Times New Roman" w:hAnsi="Times New Roman" w:cs="Times New Roman"/>
                <w:sz w:val="24"/>
                <w:szCs w:val="24"/>
              </w:rPr>
              <w:t>Советское 261 82 25</w:t>
            </w:r>
          </w:p>
          <w:p w:rsidR="005C7E9B" w:rsidRPr="005C7E9B" w:rsidRDefault="005C7E9B" w:rsidP="005C7E9B">
            <w:pPr>
              <w:rPr>
                <w:rFonts w:ascii="Times New Roman" w:hAnsi="Times New Roman" w:cs="Times New Roman"/>
                <w:sz w:val="24"/>
                <w:szCs w:val="24"/>
              </w:rPr>
            </w:pPr>
            <w:proofErr w:type="spellStart"/>
            <w:r w:rsidRPr="005C7E9B">
              <w:rPr>
                <w:rFonts w:ascii="Times New Roman" w:hAnsi="Times New Roman" w:cs="Times New Roman"/>
                <w:sz w:val="24"/>
                <w:szCs w:val="24"/>
              </w:rPr>
              <w:t>Тракторозаводское</w:t>
            </w:r>
            <w:proofErr w:type="spellEnd"/>
            <w:r w:rsidRPr="005C7E9B">
              <w:rPr>
                <w:rFonts w:ascii="Times New Roman" w:hAnsi="Times New Roman" w:cs="Times New Roman"/>
                <w:sz w:val="24"/>
                <w:szCs w:val="24"/>
              </w:rPr>
              <w:t xml:space="preserve"> 243 28 18</w:t>
            </w:r>
          </w:p>
          <w:p w:rsidR="005C7E9B" w:rsidRDefault="005C7E9B" w:rsidP="005C7E9B">
            <w:pPr>
              <w:rPr>
                <w:rFonts w:ascii="Times New Roman" w:hAnsi="Times New Roman" w:cs="Times New Roman"/>
                <w:sz w:val="24"/>
                <w:szCs w:val="24"/>
              </w:rPr>
            </w:pPr>
            <w:r w:rsidRPr="005C7E9B">
              <w:rPr>
                <w:rFonts w:ascii="Times New Roman" w:hAnsi="Times New Roman" w:cs="Times New Roman"/>
                <w:sz w:val="24"/>
                <w:szCs w:val="24"/>
              </w:rPr>
              <w:t>Центральное 263 49 73</w:t>
            </w:r>
          </w:p>
          <w:p w:rsidR="005C7E9B" w:rsidRDefault="005C7E9B">
            <w:pPr>
              <w:rPr>
                <w:rFonts w:ascii="Times New Roman" w:hAnsi="Times New Roman" w:cs="Times New Roman"/>
                <w:sz w:val="24"/>
                <w:szCs w:val="24"/>
              </w:rPr>
            </w:pPr>
          </w:p>
        </w:tc>
      </w:tr>
      <w:tr w:rsidR="004E2072" w:rsidTr="004E2072">
        <w:tc>
          <w:tcPr>
            <w:tcW w:w="895"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t>4.</w:t>
            </w:r>
          </w:p>
        </w:tc>
        <w:tc>
          <w:tcPr>
            <w:tcW w:w="6823"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proofErr w:type="gramStart"/>
            <w:r>
              <w:rPr>
                <w:rFonts w:ascii="Times New Roman" w:hAnsi="Times New Roman" w:cs="Times New Roman"/>
                <w:sz w:val="24"/>
                <w:szCs w:val="24"/>
              </w:rPr>
              <w:t xml:space="preserve">Бесплатное предоставление путевок в загородные лагеря для детей военнослужащих, погибших в результате участия в специальной военной операции либо умерших вследствие увечья (ранения, травмы, контузии) или заболевания, полученных ими в результате участия в специальной военной операции </w:t>
            </w:r>
            <w:r>
              <w:rPr>
                <w:rFonts w:ascii="Times New Roman" w:hAnsi="Times New Roman" w:cs="Times New Roman"/>
                <w:sz w:val="24"/>
                <w:szCs w:val="24"/>
                <w:shd w:val="clear" w:color="auto" w:fill="FFFAFA"/>
              </w:rPr>
              <w:t>на территориях Донецкой Народной Республики, Луганской Народной Республики и Украины</w:t>
            </w:r>
            <w:r>
              <w:rPr>
                <w:rFonts w:ascii="Times New Roman" w:hAnsi="Times New Roman" w:cs="Times New Roman"/>
                <w:sz w:val="24"/>
                <w:szCs w:val="24"/>
              </w:rPr>
              <w:t>, детей</w:t>
            </w:r>
            <w:r>
              <w:rPr>
                <w:rFonts w:ascii="Times New Roman" w:eastAsia="Arial Unicode MS" w:hAnsi="Times New Roman" w:cs="Times New Roman"/>
                <w:kern w:val="2"/>
                <w:sz w:val="24"/>
                <w:szCs w:val="24"/>
                <w:lang w:bidi="hi-IN"/>
              </w:rPr>
              <w:t xml:space="preserve"> граждан Российской Федерации, призванных на военную службу по мобилизации в Вооруженные Силы Российской Федерации</w:t>
            </w:r>
            <w:proofErr w:type="gramEnd"/>
            <w:r>
              <w:rPr>
                <w:rFonts w:ascii="Times New Roman" w:eastAsia="Arial Unicode MS" w:hAnsi="Times New Roman" w:cs="Times New Roman"/>
                <w:kern w:val="2"/>
                <w:sz w:val="24"/>
                <w:szCs w:val="24"/>
                <w:lang w:bidi="hi-IN"/>
              </w:rPr>
              <w:t xml:space="preserve"> в соответствии с Указом Президента Российской Федерации от 21.09.2022 № 647 «Об объявлении частичной мобилизации в Российской Федерации»</w:t>
            </w:r>
          </w:p>
        </w:tc>
        <w:tc>
          <w:tcPr>
            <w:tcW w:w="3865" w:type="dxa"/>
            <w:tcBorders>
              <w:top w:val="single" w:sz="4" w:space="0" w:color="auto"/>
              <w:left w:val="single" w:sz="4" w:space="0" w:color="auto"/>
              <w:bottom w:val="single" w:sz="4" w:space="0" w:color="auto"/>
              <w:right w:val="single" w:sz="4" w:space="0" w:color="auto"/>
            </w:tcBorders>
          </w:tcPr>
          <w:p w:rsidR="004E2072" w:rsidRDefault="004E2072">
            <w:pPr>
              <w:rPr>
                <w:rFonts w:ascii="Times New Roman" w:hAnsi="Times New Roman" w:cs="Times New Roman"/>
                <w:sz w:val="24"/>
                <w:szCs w:val="24"/>
              </w:rPr>
            </w:pPr>
            <w:r>
              <w:rPr>
                <w:rFonts w:ascii="Times New Roman" w:hAnsi="Times New Roman" w:cs="Times New Roman"/>
                <w:sz w:val="24"/>
                <w:szCs w:val="24"/>
              </w:rPr>
              <w:t>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w:t>
            </w:r>
          </w:p>
          <w:p w:rsidR="004E2072" w:rsidRDefault="004E2072">
            <w:pPr>
              <w:rPr>
                <w:rFonts w:ascii="Times New Roman" w:hAnsi="Times New Roman" w:cs="Times New Roman"/>
                <w:sz w:val="24"/>
                <w:szCs w:val="24"/>
              </w:rPr>
            </w:pPr>
          </w:p>
          <w:p w:rsidR="004E2072" w:rsidRDefault="004E2072">
            <w:pPr>
              <w:overflowPunct w:val="0"/>
              <w:autoSpaceDE w:val="0"/>
              <w:autoSpaceDN w:val="0"/>
              <w:adjustRightInd w:val="0"/>
              <w:rPr>
                <w:rFonts w:ascii="Times New Roman" w:hAnsi="Times New Roman" w:cs="Times New Roman"/>
                <w:sz w:val="24"/>
                <w:szCs w:val="24"/>
              </w:rPr>
            </w:pPr>
          </w:p>
        </w:tc>
        <w:tc>
          <w:tcPr>
            <w:tcW w:w="3517"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cs="Times New Roman"/>
                <w:sz w:val="24"/>
                <w:szCs w:val="24"/>
              </w:rPr>
              <w:t>Комплексный центр социального обслуживания населения по месту жительства</w:t>
            </w:r>
          </w:p>
          <w:p w:rsidR="005C7E9B" w:rsidRDefault="005C7E9B">
            <w:pPr>
              <w:rPr>
                <w:rFonts w:ascii="Times New Roman" w:hAnsi="Times New Roman" w:cs="Times New Roman"/>
                <w:sz w:val="24"/>
                <w:szCs w:val="24"/>
              </w:rPr>
            </w:pPr>
            <w:r>
              <w:rPr>
                <w:rFonts w:ascii="Times New Roman" w:hAnsi="Times New Roman" w:cs="Times New Roman"/>
                <w:sz w:val="24"/>
                <w:szCs w:val="24"/>
              </w:rPr>
              <w:t>Калининский 791-89-82</w:t>
            </w:r>
          </w:p>
          <w:p w:rsidR="005C7E9B" w:rsidRDefault="005C7E9B">
            <w:pPr>
              <w:rPr>
                <w:rFonts w:ascii="Times New Roman" w:hAnsi="Times New Roman" w:cs="Times New Roman"/>
                <w:sz w:val="24"/>
                <w:szCs w:val="24"/>
              </w:rPr>
            </w:pPr>
            <w:r>
              <w:rPr>
                <w:rFonts w:ascii="Times New Roman" w:hAnsi="Times New Roman" w:cs="Times New Roman"/>
                <w:sz w:val="24"/>
                <w:szCs w:val="24"/>
              </w:rPr>
              <w:t>Курчатовский 225-23-62</w:t>
            </w:r>
          </w:p>
          <w:p w:rsidR="005C7E9B" w:rsidRDefault="005C7E9B">
            <w:pPr>
              <w:rPr>
                <w:rFonts w:ascii="Times New Roman" w:hAnsi="Times New Roman" w:cs="Times New Roman"/>
                <w:sz w:val="24"/>
                <w:szCs w:val="24"/>
              </w:rPr>
            </w:pPr>
            <w:r>
              <w:rPr>
                <w:rFonts w:ascii="Times New Roman" w:hAnsi="Times New Roman" w:cs="Times New Roman"/>
                <w:sz w:val="24"/>
                <w:szCs w:val="24"/>
              </w:rPr>
              <w:t>Ленинский 252-28-94</w:t>
            </w:r>
          </w:p>
          <w:p w:rsidR="005C7E9B" w:rsidRDefault="005C7E9B">
            <w:pPr>
              <w:rPr>
                <w:rFonts w:ascii="Times New Roman" w:hAnsi="Times New Roman" w:cs="Times New Roman"/>
                <w:sz w:val="24"/>
                <w:szCs w:val="24"/>
              </w:rPr>
            </w:pPr>
            <w:r>
              <w:rPr>
                <w:rFonts w:ascii="Times New Roman" w:hAnsi="Times New Roman" w:cs="Times New Roman"/>
                <w:sz w:val="24"/>
                <w:szCs w:val="24"/>
              </w:rPr>
              <w:t>Металлургический 735-68-85</w:t>
            </w:r>
          </w:p>
          <w:p w:rsidR="005C7E9B" w:rsidRDefault="005C7E9B">
            <w:pPr>
              <w:rPr>
                <w:rFonts w:ascii="Times New Roman" w:hAnsi="Times New Roman" w:cs="Times New Roman"/>
                <w:sz w:val="24"/>
                <w:szCs w:val="24"/>
              </w:rPr>
            </w:pPr>
            <w:r>
              <w:rPr>
                <w:rFonts w:ascii="Times New Roman" w:hAnsi="Times New Roman" w:cs="Times New Roman"/>
                <w:sz w:val="24"/>
                <w:szCs w:val="24"/>
              </w:rPr>
              <w:t>Советский 261-86-46</w:t>
            </w:r>
          </w:p>
          <w:p w:rsidR="005C7E9B" w:rsidRDefault="005C7E9B">
            <w:pPr>
              <w:rPr>
                <w:rFonts w:ascii="Times New Roman" w:hAnsi="Times New Roman" w:cs="Times New Roman"/>
                <w:sz w:val="24"/>
                <w:szCs w:val="24"/>
              </w:rPr>
            </w:pPr>
            <w:r>
              <w:rPr>
                <w:rFonts w:ascii="Times New Roman" w:hAnsi="Times New Roman" w:cs="Times New Roman"/>
                <w:sz w:val="24"/>
                <w:szCs w:val="24"/>
              </w:rPr>
              <w:t>Тракторозаводский 730-55-86</w:t>
            </w:r>
          </w:p>
          <w:p w:rsidR="005C7E9B" w:rsidRDefault="005C7E9B">
            <w:pPr>
              <w:rPr>
                <w:rFonts w:ascii="Times New Roman" w:hAnsi="Times New Roman" w:cs="Times New Roman"/>
                <w:sz w:val="24"/>
                <w:szCs w:val="24"/>
              </w:rPr>
            </w:pPr>
            <w:r>
              <w:rPr>
                <w:rFonts w:ascii="Times New Roman" w:hAnsi="Times New Roman" w:cs="Times New Roman"/>
                <w:sz w:val="24"/>
                <w:szCs w:val="24"/>
              </w:rPr>
              <w:t>Центральный 265-64-89</w:t>
            </w:r>
          </w:p>
        </w:tc>
      </w:tr>
      <w:tr w:rsidR="004E2072" w:rsidTr="004E2072">
        <w:tc>
          <w:tcPr>
            <w:tcW w:w="895"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t>5.</w:t>
            </w:r>
          </w:p>
        </w:tc>
        <w:tc>
          <w:tcPr>
            <w:tcW w:w="6823"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 xml:space="preserve">Предоставление </w:t>
            </w:r>
            <w:r>
              <w:rPr>
                <w:rFonts w:ascii="Times New Roman" w:hAnsi="Times New Roman" w:cs="Times New Roman"/>
                <w:sz w:val="24"/>
                <w:szCs w:val="24"/>
                <w:shd w:val="clear" w:color="auto" w:fill="FFFFFF"/>
              </w:rPr>
              <w:t>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призванным на военную службу по мобилизации в Вооруженные Силы Российской Федерации или проходящее военную службу по контракту, заключенному в соответствии с </w:t>
            </w:r>
            <w:hyperlink r:id="rId9" w:anchor="/document/178405/entry/387" w:history="1">
              <w:r>
                <w:rPr>
                  <w:rStyle w:val="a3"/>
                  <w:rFonts w:ascii="Times New Roman" w:hAnsi="Times New Roman" w:cs="Times New Roman"/>
                  <w:color w:val="auto"/>
                  <w:sz w:val="24"/>
                  <w:szCs w:val="24"/>
                  <w:u w:val="none"/>
                  <w:shd w:val="clear" w:color="auto" w:fill="FFFFFF"/>
                </w:rPr>
                <w:t xml:space="preserve">пунктом 7 статьи </w:t>
              </w:r>
              <w:r>
                <w:rPr>
                  <w:rStyle w:val="a3"/>
                  <w:rFonts w:ascii="Times New Roman" w:hAnsi="Times New Roman" w:cs="Times New Roman"/>
                  <w:color w:val="auto"/>
                  <w:sz w:val="24"/>
                  <w:szCs w:val="24"/>
                  <w:u w:val="none"/>
                  <w:shd w:val="clear" w:color="auto" w:fill="FFFFFF"/>
                </w:rPr>
                <w:lastRenderedPageBreak/>
                <w:t>38</w:t>
              </w:r>
            </w:hyperlink>
            <w:r>
              <w:rPr>
                <w:rFonts w:ascii="Times New Roman" w:hAnsi="Times New Roman" w:cs="Times New Roman"/>
                <w:sz w:val="24"/>
                <w:szCs w:val="24"/>
                <w:shd w:val="clear" w:color="auto" w:fill="FFFFFF"/>
              </w:rPr>
              <w:t> Федерального закона «О воинской обязанности и военной службе</w:t>
            </w:r>
            <w:proofErr w:type="gramEnd"/>
            <w:r>
              <w:rPr>
                <w:rFonts w:ascii="Times New Roman" w:hAnsi="Times New Roman" w:cs="Times New Roman"/>
                <w:sz w:val="24"/>
                <w:szCs w:val="24"/>
                <w:shd w:val="clear" w:color="auto" w:fill="FFFFFF"/>
              </w:rPr>
              <w:t xml:space="preserve">», либо </w:t>
            </w:r>
            <w:proofErr w:type="gramStart"/>
            <w:r>
              <w:rPr>
                <w:rFonts w:ascii="Times New Roman" w:hAnsi="Times New Roman" w:cs="Times New Roman"/>
                <w:sz w:val="24"/>
                <w:szCs w:val="24"/>
                <w:shd w:val="clear" w:color="auto" w:fill="FFFFFF"/>
              </w:rPr>
              <w:t>заключившим</w:t>
            </w:r>
            <w:proofErr w:type="gramEnd"/>
            <w:r>
              <w:rPr>
                <w:rFonts w:ascii="Times New Roman" w:hAnsi="Times New Roman" w:cs="Times New Roman"/>
                <w:sz w:val="24"/>
                <w:szCs w:val="24"/>
                <w:shd w:val="clear" w:color="auto" w:fill="FFFFFF"/>
              </w:rPr>
              <w:t xml:space="preserve"> контракт о добровольном содействии в выполнении задач, возложенных на Вооруженные Силы Российской Федерации:</w:t>
            </w:r>
          </w:p>
          <w:p w:rsidR="004E2072" w:rsidRDefault="004E2072">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отсрочки уплаты арендной платы </w:t>
            </w:r>
            <w:r>
              <w:rPr>
                <w:rFonts w:ascii="Times New Roman" w:hAnsi="Times New Roman" w:cs="Times New Roman"/>
                <w:sz w:val="24"/>
                <w:szCs w:val="24"/>
              </w:rPr>
              <w:br/>
              <w:t>по договорам аренды муниципального имущества, находящегося в собственности города Челябинска, договорам аренды земельных участков, государственная собственность на которые не разграничена;</w:t>
            </w:r>
          </w:p>
          <w:p w:rsidR="004E2072" w:rsidRDefault="004E2072">
            <w:pPr>
              <w:rPr>
                <w:rFonts w:ascii="Times New Roman" w:hAnsi="Times New Roman" w:cs="Times New Roman"/>
                <w:sz w:val="24"/>
                <w:szCs w:val="24"/>
              </w:rPr>
            </w:pPr>
            <w:r>
              <w:rPr>
                <w:rFonts w:ascii="Times New Roman" w:hAnsi="Times New Roman" w:cs="Times New Roman"/>
                <w:sz w:val="24"/>
                <w:szCs w:val="24"/>
              </w:rPr>
              <w:t>- расторжения договоров аренды без применения штрафных санкций.</w:t>
            </w:r>
          </w:p>
        </w:tc>
        <w:tc>
          <w:tcPr>
            <w:tcW w:w="3865"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cs="Times New Roman"/>
                <w:sz w:val="24"/>
                <w:szCs w:val="24"/>
              </w:rPr>
              <w:lastRenderedPageBreak/>
              <w:t xml:space="preserve">Распоряжение Администрации города Челябинска от 30.12.2022 </w:t>
            </w:r>
            <w:r>
              <w:rPr>
                <w:rFonts w:ascii="Times New Roman" w:hAnsi="Times New Roman" w:cs="Times New Roman"/>
                <w:sz w:val="24"/>
                <w:szCs w:val="24"/>
              </w:rPr>
              <w:br/>
              <w:t>№ 15818 «О предоставлении мобилизованным лицам отсрочки уплаты арендной платы»</w:t>
            </w:r>
          </w:p>
        </w:tc>
        <w:tc>
          <w:tcPr>
            <w:tcW w:w="3517"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cs="Times New Roman"/>
                <w:sz w:val="24"/>
                <w:szCs w:val="24"/>
              </w:rPr>
              <w:t>Комитет по управлению имуществом и земельным отношениям города Челябинска</w:t>
            </w:r>
          </w:p>
        </w:tc>
      </w:tr>
      <w:tr w:rsidR="004E2072" w:rsidTr="004E2072">
        <w:tc>
          <w:tcPr>
            <w:tcW w:w="895"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823"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sz w:val="24"/>
                <w:szCs w:val="24"/>
              </w:rPr>
              <w:t>Льгота по плате, взимаемой с родителей (законных представителей) за присмотр и уход за детьми в муниципальных образовательных учреждениях города Челябинска, реализующих программу дошкольного образования, в размере 20% на детей из семей участников боевых действий</w:t>
            </w:r>
          </w:p>
        </w:tc>
        <w:tc>
          <w:tcPr>
            <w:tcW w:w="3865"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sz w:val="24"/>
                <w:szCs w:val="24"/>
              </w:rPr>
              <w:t>Постановление Администрации города Челябинска от 22.09.2021 № 321-п  «Об утверждении Порядка установления, оплаты и расходования платы, взимаемой с родителей (законных представителей) за присмотр и уход за детьми в муниципальных  образовательных учреждениях города Челябинска, реализующих программу дошкольного образования»</w:t>
            </w:r>
          </w:p>
        </w:tc>
        <w:tc>
          <w:tcPr>
            <w:tcW w:w="3517"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sz w:val="24"/>
                <w:szCs w:val="24"/>
              </w:rPr>
            </w:pPr>
            <w:r>
              <w:rPr>
                <w:rFonts w:ascii="Times New Roman" w:hAnsi="Times New Roman"/>
                <w:sz w:val="24"/>
                <w:szCs w:val="24"/>
              </w:rPr>
              <w:t>Образовательная организация</w:t>
            </w:r>
          </w:p>
        </w:tc>
      </w:tr>
      <w:tr w:rsidR="004E2072" w:rsidTr="004E2072">
        <w:tc>
          <w:tcPr>
            <w:tcW w:w="895"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t>7.</w:t>
            </w:r>
          </w:p>
        </w:tc>
        <w:tc>
          <w:tcPr>
            <w:tcW w:w="6823" w:type="dxa"/>
            <w:tcBorders>
              <w:top w:val="single" w:sz="4" w:space="0" w:color="auto"/>
              <w:left w:val="single" w:sz="4" w:space="0" w:color="auto"/>
              <w:bottom w:val="single" w:sz="4" w:space="0" w:color="auto"/>
              <w:right w:val="single" w:sz="4" w:space="0" w:color="auto"/>
            </w:tcBorders>
            <w:hideMark/>
          </w:tcPr>
          <w:p w:rsidR="004E2072" w:rsidRDefault="004E2072">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Бесплатное питание в муниципальных общеобразовательных организациях имеют:</w:t>
            </w:r>
          </w:p>
          <w:p w:rsidR="004E2072" w:rsidRDefault="004E2072">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дети из семей участников (ветеранов) боевых действий;</w:t>
            </w:r>
          </w:p>
          <w:p w:rsidR="004E2072" w:rsidRDefault="004E2072">
            <w:pPr>
              <w:pStyle w:val="ConsPlusNormal"/>
              <w:ind w:firstLine="0"/>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2) двухразовое питание (для обучающихся по образовательным программам основного общего, среднего общего образования в образовательных организациях):</w:t>
            </w:r>
            <w:proofErr w:type="gramEnd"/>
          </w:p>
          <w:p w:rsidR="004E2072" w:rsidRDefault="004E2072">
            <w:pPr>
              <w:autoSpaceDE w:val="0"/>
              <w:autoSpaceDN w:val="0"/>
              <w:adjustRightInd w:val="0"/>
              <w:rPr>
                <w:rFonts w:ascii="Times New Roman" w:hAnsi="Times New Roman" w:cs="Times New Roman"/>
                <w:sz w:val="24"/>
                <w:szCs w:val="24"/>
                <w:lang w:eastAsia="ru-RU"/>
              </w:rPr>
            </w:pPr>
            <w:r>
              <w:rPr>
                <w:rFonts w:ascii="Times New Roman" w:hAnsi="Times New Roman"/>
                <w:sz w:val="24"/>
                <w:szCs w:val="24"/>
              </w:rPr>
              <w:t xml:space="preserve">- обучающихся, один из </w:t>
            </w:r>
            <w:proofErr w:type="gramStart"/>
            <w:r>
              <w:rPr>
                <w:rFonts w:ascii="Times New Roman" w:hAnsi="Times New Roman"/>
                <w:sz w:val="24"/>
                <w:szCs w:val="24"/>
              </w:rPr>
              <w:t>родителей</w:t>
            </w:r>
            <w:proofErr w:type="gramEnd"/>
            <w:r>
              <w:rPr>
                <w:rFonts w:ascii="Times New Roman" w:hAnsi="Times New Roman"/>
                <w:sz w:val="24"/>
                <w:szCs w:val="24"/>
              </w:rPr>
              <w:t xml:space="preserve"> которых </w:t>
            </w:r>
            <w:r>
              <w:rPr>
                <w:rFonts w:ascii="Times New Roman" w:hAnsi="Times New Roman" w:cs="Times New Roman"/>
                <w:sz w:val="24"/>
                <w:szCs w:val="24"/>
                <w:lang w:eastAsia="ru-RU"/>
              </w:rPr>
              <w:t xml:space="preserve">призван на военную службу в соответствии с </w:t>
            </w:r>
            <w:hyperlink r:id="rId10" w:history="1">
              <w:r>
                <w:rPr>
                  <w:rStyle w:val="a3"/>
                  <w:rFonts w:ascii="Times New Roman" w:hAnsi="Times New Roman" w:cs="Times New Roman"/>
                  <w:color w:val="auto"/>
                  <w:sz w:val="24"/>
                  <w:szCs w:val="24"/>
                  <w:u w:val="none"/>
                  <w:lang w:eastAsia="ru-RU"/>
                </w:rPr>
                <w:t>Указом</w:t>
              </w:r>
            </w:hyperlink>
            <w:r>
              <w:rPr>
                <w:rFonts w:ascii="Times New Roman" w:hAnsi="Times New Roman" w:cs="Times New Roman"/>
                <w:sz w:val="24"/>
                <w:szCs w:val="24"/>
                <w:lang w:eastAsia="ru-RU"/>
              </w:rPr>
              <w:t xml:space="preserve"> Президента Российской Федерации от 21.09.2022 № 647                «Об объявлении</w:t>
            </w:r>
            <w:r>
              <w:rPr>
                <w:rFonts w:ascii="Times New Roman" w:hAnsi="Times New Roman"/>
                <w:sz w:val="24"/>
                <w:szCs w:val="24"/>
                <w:lang w:eastAsia="ru-RU"/>
              </w:rPr>
              <w:t xml:space="preserve"> частичной мобилизации в Российской </w:t>
            </w:r>
            <w:r>
              <w:rPr>
                <w:rFonts w:ascii="Times New Roman" w:hAnsi="Times New Roman"/>
                <w:sz w:val="24"/>
                <w:szCs w:val="24"/>
                <w:lang w:eastAsia="ru-RU"/>
              </w:rPr>
              <w:lastRenderedPageBreak/>
              <w:t>Федерации»;</w:t>
            </w:r>
          </w:p>
          <w:p w:rsidR="004E2072" w:rsidRDefault="004E2072">
            <w:pPr>
              <w:rPr>
                <w:rFonts w:ascii="Times New Roman" w:hAnsi="Times New Roman" w:cs="Times New Roman"/>
                <w:sz w:val="24"/>
                <w:szCs w:val="24"/>
              </w:rPr>
            </w:pPr>
            <w:r>
              <w:rPr>
                <w:rFonts w:ascii="Times New Roman" w:hAnsi="Times New Roman"/>
                <w:sz w:val="24"/>
                <w:szCs w:val="24"/>
              </w:rPr>
              <w:t xml:space="preserve">- обучающихся, один из </w:t>
            </w:r>
            <w:proofErr w:type="gramStart"/>
            <w:r>
              <w:rPr>
                <w:rFonts w:ascii="Times New Roman" w:hAnsi="Times New Roman"/>
                <w:sz w:val="24"/>
                <w:szCs w:val="24"/>
              </w:rPr>
              <w:t>родителей</w:t>
            </w:r>
            <w:proofErr w:type="gramEnd"/>
            <w:r>
              <w:rPr>
                <w:rFonts w:ascii="Times New Roman" w:hAnsi="Times New Roman"/>
                <w:sz w:val="24"/>
                <w:szCs w:val="24"/>
              </w:rPr>
              <w:t xml:space="preserve"> которых является военнослужащим, погибшим (умершим) в результате участия в специальной военной операции</w:t>
            </w:r>
          </w:p>
        </w:tc>
        <w:tc>
          <w:tcPr>
            <w:tcW w:w="3865"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sz w:val="24"/>
                <w:szCs w:val="24"/>
              </w:rPr>
              <w:lastRenderedPageBreak/>
              <w:t>Решение Челябинской городской Думы от 28.08.2020 № 10/11 «Об утверждении Порядка обеспечения питанием обучающихся в муниципальных общеобразовательных организациях города Челябинска за счет бюджетных ассигнований бюджета города Челябинска»                     (с изменениями от 28.03.2023)</w:t>
            </w:r>
          </w:p>
        </w:tc>
        <w:tc>
          <w:tcPr>
            <w:tcW w:w="3517"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sz w:val="24"/>
                <w:szCs w:val="24"/>
              </w:rPr>
            </w:pPr>
            <w:r>
              <w:rPr>
                <w:rFonts w:ascii="Times New Roman" w:hAnsi="Times New Roman"/>
                <w:sz w:val="24"/>
                <w:szCs w:val="24"/>
              </w:rPr>
              <w:t>Образовательная организация</w:t>
            </w:r>
          </w:p>
        </w:tc>
      </w:tr>
      <w:tr w:rsidR="004E2072" w:rsidTr="004E2072">
        <w:tc>
          <w:tcPr>
            <w:tcW w:w="895"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823" w:type="dxa"/>
            <w:tcBorders>
              <w:top w:val="single" w:sz="4" w:space="0" w:color="auto"/>
              <w:left w:val="single" w:sz="4" w:space="0" w:color="auto"/>
              <w:bottom w:val="single" w:sz="4" w:space="0" w:color="auto"/>
              <w:right w:val="single" w:sz="4" w:space="0" w:color="auto"/>
            </w:tcBorders>
            <w:hideMark/>
          </w:tcPr>
          <w:p w:rsidR="004E2072" w:rsidRDefault="004E2072">
            <w:pPr>
              <w:pStyle w:val="ConsPlusNormal"/>
              <w:ind w:firstLine="0"/>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Бесплатное получение платных образовательных услуг </w:t>
            </w:r>
            <w:r>
              <w:rPr>
                <w:rFonts w:ascii="Times New Roman" w:hAnsi="Times New Roman" w:cs="Times New Roman"/>
                <w:sz w:val="24"/>
                <w:szCs w:val="24"/>
                <w:lang w:eastAsia="en-US"/>
              </w:rPr>
              <w:br/>
              <w:t xml:space="preserve">и платных услуг по осуществлению присмотра и ухода за детьми в группах продленного дня, предоставляемых муниципальными образовательными организациями на территории города Челябинска, для детей (до 18 лет включительно), родитель (законный представитель) которых призван на военную службу по мобилизации в Вооруженные Силы Российской Федерации в соответствии с </w:t>
            </w:r>
            <w:hyperlink r:id="rId11" w:history="1">
              <w:r>
                <w:rPr>
                  <w:rStyle w:val="a4"/>
                  <w:rFonts w:ascii="Times New Roman" w:hAnsi="Times New Roman" w:cs="Times New Roman"/>
                  <w:sz w:val="24"/>
                  <w:szCs w:val="24"/>
                  <w:lang w:eastAsia="en-US"/>
                </w:rPr>
                <w:t>Указом</w:t>
              </w:r>
            </w:hyperlink>
            <w:r>
              <w:rPr>
                <w:rFonts w:ascii="Times New Roman" w:hAnsi="Times New Roman" w:cs="Times New Roman"/>
                <w:sz w:val="24"/>
                <w:szCs w:val="24"/>
                <w:lang w:eastAsia="en-US"/>
              </w:rPr>
              <w:t xml:space="preserve"> Президента Российской Федерации от 21.09.2022 № 647 «Об объявлении</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 xml:space="preserve">частичной мобилизации в Российской Федерации» и детей (до 18 лет включительно), родитель (законный представитель) которых был призван на военную службу по мобилизации в Вооруженные Силы Российской Федерации в соответствии с </w:t>
            </w:r>
            <w:hyperlink r:id="rId12" w:history="1">
              <w:r>
                <w:rPr>
                  <w:rStyle w:val="a4"/>
                  <w:rFonts w:ascii="Times New Roman" w:hAnsi="Times New Roman" w:cs="Times New Roman"/>
                  <w:sz w:val="24"/>
                  <w:szCs w:val="24"/>
                  <w:lang w:eastAsia="en-US"/>
                </w:rPr>
                <w:t>Указом</w:t>
              </w:r>
            </w:hyperlink>
            <w:r>
              <w:rPr>
                <w:rFonts w:ascii="Times New Roman" w:hAnsi="Times New Roman" w:cs="Times New Roman"/>
                <w:sz w:val="24"/>
                <w:szCs w:val="24"/>
                <w:lang w:eastAsia="en-US"/>
              </w:rPr>
              <w:t xml:space="preserve">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w:t>
            </w:r>
            <w:proofErr w:type="gramEnd"/>
            <w:r>
              <w:rPr>
                <w:rFonts w:ascii="Times New Roman" w:hAnsi="Times New Roman" w:cs="Times New Roman"/>
                <w:sz w:val="24"/>
                <w:szCs w:val="24"/>
                <w:lang w:eastAsia="en-US"/>
              </w:rPr>
              <w:t xml:space="preserve"> со дня его увольнения с военной службы вследствие увечья (ранения, травмы, контузии) или заболевания, </w:t>
            </w:r>
            <w:proofErr w:type="gramStart"/>
            <w:r>
              <w:rPr>
                <w:rFonts w:ascii="Times New Roman" w:hAnsi="Times New Roman" w:cs="Times New Roman"/>
                <w:sz w:val="24"/>
                <w:szCs w:val="24"/>
                <w:lang w:eastAsia="en-US"/>
              </w:rPr>
              <w:t>полученных</w:t>
            </w:r>
            <w:proofErr w:type="gramEnd"/>
            <w:r>
              <w:rPr>
                <w:rFonts w:ascii="Times New Roman" w:hAnsi="Times New Roman" w:cs="Times New Roman"/>
                <w:sz w:val="24"/>
                <w:szCs w:val="24"/>
                <w:lang w:eastAsia="en-US"/>
              </w:rPr>
              <w:t xml:space="preserve"> им в результате участия в специальной военной операции</w:t>
            </w:r>
          </w:p>
        </w:tc>
        <w:tc>
          <w:tcPr>
            <w:tcW w:w="3865"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sz w:val="24"/>
                <w:szCs w:val="24"/>
              </w:rPr>
            </w:pPr>
            <w:r>
              <w:rPr>
                <w:rFonts w:ascii="Times New Roman" w:hAnsi="Times New Roman" w:cs="Times New Roman"/>
                <w:sz w:val="24"/>
                <w:szCs w:val="24"/>
              </w:rPr>
              <w:t>Решение Челябинской городской Думы от 28.03.2023 № 37/13 «О внесении изменений в 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w:t>
            </w:r>
          </w:p>
        </w:tc>
        <w:tc>
          <w:tcPr>
            <w:tcW w:w="3517"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r>
      <w:tr w:rsidR="004E2072" w:rsidTr="004E2072">
        <w:tc>
          <w:tcPr>
            <w:tcW w:w="895" w:type="dxa"/>
            <w:tcBorders>
              <w:top w:val="single" w:sz="4" w:space="0" w:color="auto"/>
              <w:left w:val="single" w:sz="4" w:space="0" w:color="auto"/>
              <w:bottom w:val="single" w:sz="4" w:space="0" w:color="auto"/>
              <w:right w:val="single" w:sz="4" w:space="0" w:color="auto"/>
            </w:tcBorders>
            <w:hideMark/>
          </w:tcPr>
          <w:p w:rsidR="004E2072" w:rsidRDefault="004E2072">
            <w:pPr>
              <w:jc w:val="center"/>
              <w:rPr>
                <w:rFonts w:ascii="Times New Roman" w:hAnsi="Times New Roman" w:cs="Times New Roman"/>
                <w:sz w:val="24"/>
                <w:szCs w:val="24"/>
              </w:rPr>
            </w:pPr>
            <w:r>
              <w:rPr>
                <w:rFonts w:ascii="Times New Roman" w:hAnsi="Times New Roman" w:cs="Times New Roman"/>
                <w:sz w:val="24"/>
                <w:szCs w:val="24"/>
              </w:rPr>
              <w:t>9.</w:t>
            </w:r>
          </w:p>
        </w:tc>
        <w:tc>
          <w:tcPr>
            <w:tcW w:w="6823" w:type="dxa"/>
            <w:tcBorders>
              <w:top w:val="single" w:sz="4" w:space="0" w:color="auto"/>
              <w:left w:val="single" w:sz="4" w:space="0" w:color="auto"/>
              <w:bottom w:val="single" w:sz="4" w:space="0" w:color="auto"/>
              <w:right w:val="single" w:sz="4" w:space="0" w:color="auto"/>
            </w:tcBorders>
            <w:hideMark/>
          </w:tcPr>
          <w:p w:rsidR="004E2072" w:rsidRDefault="004E2072">
            <w:pPr>
              <w:tabs>
                <w:tab w:val="left" w:pos="709"/>
              </w:tabs>
              <w:jc w:val="both"/>
              <w:rPr>
                <w:rFonts w:ascii="Times New Roman" w:hAnsi="Times New Roman" w:cs="Times New Roman"/>
                <w:sz w:val="24"/>
                <w:szCs w:val="24"/>
              </w:rPr>
            </w:pPr>
            <w:r>
              <w:rPr>
                <w:rFonts w:ascii="Times New Roman" w:hAnsi="Times New Roman" w:cs="Times New Roman"/>
                <w:sz w:val="24"/>
                <w:szCs w:val="24"/>
              </w:rPr>
              <w:t>Льготное посещение не чаще одного раза в месяц платных мероприятий, проводимых следующими муниципальными учреждениями культуры города Челябинска:</w:t>
            </w:r>
          </w:p>
          <w:p w:rsidR="004E2072" w:rsidRDefault="004E2072">
            <w:pPr>
              <w:tabs>
                <w:tab w:val="left" w:pos="709"/>
              </w:tabs>
              <w:jc w:val="both"/>
              <w:rPr>
                <w:rFonts w:ascii="Times New Roman" w:hAnsi="Times New Roman" w:cs="Times New Roman"/>
                <w:sz w:val="24"/>
                <w:szCs w:val="24"/>
              </w:rPr>
            </w:pPr>
            <w:proofErr w:type="gramStart"/>
            <w:r>
              <w:rPr>
                <w:rFonts w:ascii="Times New Roman" w:hAnsi="Times New Roman" w:cs="Times New Roman"/>
                <w:sz w:val="24"/>
                <w:szCs w:val="24"/>
              </w:rPr>
              <w:t>- муниципальное автономное учреждение «Парк «Металлург» им. О. И. Тищенко (Дом «Аквариум»);</w:t>
            </w:r>
            <w:proofErr w:type="gramEnd"/>
          </w:p>
          <w:p w:rsidR="004E2072" w:rsidRDefault="004E2072">
            <w:pPr>
              <w:ind w:firstLine="58"/>
              <w:jc w:val="both"/>
              <w:rPr>
                <w:rFonts w:ascii="Times New Roman" w:hAnsi="Times New Roman" w:cs="Times New Roman"/>
                <w:sz w:val="24"/>
                <w:szCs w:val="24"/>
              </w:rPr>
            </w:pPr>
            <w:r>
              <w:rPr>
                <w:rFonts w:ascii="Times New Roman" w:hAnsi="Times New Roman" w:cs="Times New Roman"/>
                <w:sz w:val="24"/>
                <w:szCs w:val="24"/>
              </w:rPr>
              <w:t>- муниципальное бюджетное учреждение культуры «Зоопарк»;</w:t>
            </w:r>
          </w:p>
          <w:p w:rsidR="004E2072" w:rsidRDefault="004E2072">
            <w:pPr>
              <w:ind w:firstLine="58"/>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автономное учреждение культуры «Детский </w:t>
            </w:r>
            <w:r>
              <w:rPr>
                <w:rFonts w:ascii="Times New Roman" w:hAnsi="Times New Roman" w:cs="Times New Roman"/>
                <w:sz w:val="24"/>
                <w:szCs w:val="24"/>
              </w:rPr>
              <w:lastRenderedPageBreak/>
              <w:t>театр песка и теней «Скарабей»;</w:t>
            </w:r>
          </w:p>
          <w:p w:rsidR="004E2072" w:rsidRDefault="004E2072">
            <w:pPr>
              <w:ind w:firstLine="58"/>
              <w:jc w:val="both"/>
              <w:rPr>
                <w:rFonts w:ascii="Times New Roman" w:hAnsi="Times New Roman" w:cs="Times New Roman"/>
                <w:sz w:val="24"/>
                <w:szCs w:val="24"/>
              </w:rPr>
            </w:pPr>
            <w:r>
              <w:rPr>
                <w:rFonts w:ascii="Times New Roman" w:hAnsi="Times New Roman" w:cs="Times New Roman"/>
                <w:sz w:val="24"/>
                <w:szCs w:val="24"/>
              </w:rPr>
              <w:t>- муниципальное бюджетное учреждение культуры «Кинотеатр «Знамя»;</w:t>
            </w:r>
          </w:p>
          <w:p w:rsidR="004E2072" w:rsidRDefault="004E2072">
            <w:pPr>
              <w:ind w:firstLine="58"/>
              <w:jc w:val="both"/>
              <w:rPr>
                <w:rFonts w:ascii="Times New Roman" w:hAnsi="Times New Roman" w:cs="Times New Roman"/>
                <w:sz w:val="24"/>
                <w:szCs w:val="24"/>
              </w:rPr>
            </w:pPr>
            <w:r>
              <w:rPr>
                <w:rFonts w:ascii="Times New Roman" w:hAnsi="Times New Roman" w:cs="Times New Roman"/>
                <w:sz w:val="24"/>
                <w:szCs w:val="24"/>
              </w:rPr>
              <w:t>- муниципальное бюджетное учреждение культуры «Киноцентр «Импульс»;</w:t>
            </w:r>
          </w:p>
          <w:p w:rsidR="004E2072" w:rsidRDefault="004E2072">
            <w:pPr>
              <w:ind w:firstLine="58"/>
              <w:jc w:val="both"/>
              <w:rPr>
                <w:rFonts w:ascii="Times New Roman" w:hAnsi="Times New Roman" w:cs="Times New Roman"/>
                <w:sz w:val="24"/>
                <w:szCs w:val="24"/>
              </w:rPr>
            </w:pPr>
            <w:r>
              <w:rPr>
                <w:rFonts w:ascii="Times New Roman" w:hAnsi="Times New Roman" w:cs="Times New Roman"/>
                <w:sz w:val="24"/>
                <w:szCs w:val="24"/>
              </w:rPr>
              <w:t>- муниципальное автономное учреждение «Центральный парк культуры и отдыха          им. Ю. А. Гагарина» (каток);</w:t>
            </w:r>
          </w:p>
          <w:p w:rsidR="004E2072" w:rsidRDefault="004E2072">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муниципальное автономное учреждение «Городской сад им. А. С. Пушкина» (каток)</w:t>
            </w:r>
          </w:p>
          <w:p w:rsidR="004E2072" w:rsidRDefault="004E2072">
            <w:pPr>
              <w:pStyle w:val="ConsPlusNormal"/>
              <w:ind w:firstLine="0"/>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для детей (до 18 лет включительно), родитель (законный представитель) которых призван на военную службу по мобилизации в Вооруженные Силы Российской Федерации в соответствии с </w:t>
            </w:r>
            <w:hyperlink r:id="rId13" w:history="1">
              <w:r>
                <w:rPr>
                  <w:rStyle w:val="a4"/>
                  <w:rFonts w:ascii="Times New Roman" w:hAnsi="Times New Roman" w:cs="Times New Roman"/>
                  <w:sz w:val="24"/>
                  <w:szCs w:val="24"/>
                  <w:lang w:eastAsia="en-US"/>
                </w:rPr>
                <w:t>Указом</w:t>
              </w:r>
            </w:hyperlink>
            <w:r>
              <w:rPr>
                <w:rFonts w:ascii="Times New Roman" w:hAnsi="Times New Roman" w:cs="Times New Roman"/>
                <w:sz w:val="24"/>
                <w:szCs w:val="24"/>
                <w:lang w:eastAsia="en-US"/>
              </w:rPr>
              <w:t xml:space="preserve"> Президента Российской Федерации от 21.09.2022 № 647 «Об объявлении частичной мобилизации в Российской Федерации» и детям (до 18 лет включительно), родитель (законный представитель) которых был призван на военную службу по мобилизации в Вооруженные Силы Российской Федерации</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 xml:space="preserve">в соответствии с </w:t>
            </w:r>
            <w:hyperlink r:id="rId14" w:history="1">
              <w:r>
                <w:rPr>
                  <w:rStyle w:val="a4"/>
                  <w:rFonts w:ascii="Times New Roman" w:hAnsi="Times New Roman" w:cs="Times New Roman"/>
                  <w:sz w:val="24"/>
                  <w:szCs w:val="24"/>
                  <w:lang w:eastAsia="en-US"/>
                </w:rPr>
                <w:t>Указом</w:t>
              </w:r>
            </w:hyperlink>
            <w:r>
              <w:rPr>
                <w:rFonts w:ascii="Times New Roman" w:hAnsi="Times New Roman" w:cs="Times New Roman"/>
                <w:sz w:val="24"/>
                <w:szCs w:val="24"/>
                <w:lang w:eastAsia="en-US"/>
              </w:rPr>
              <w:t xml:space="preserve">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roofErr w:type="gramEnd"/>
          </w:p>
        </w:tc>
        <w:tc>
          <w:tcPr>
            <w:tcW w:w="3865"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sz w:val="24"/>
                <w:szCs w:val="24"/>
              </w:rPr>
            </w:pPr>
            <w:r>
              <w:rPr>
                <w:rFonts w:ascii="Times New Roman" w:hAnsi="Times New Roman" w:cs="Times New Roman"/>
                <w:sz w:val="24"/>
                <w:szCs w:val="24"/>
              </w:rPr>
              <w:lastRenderedPageBreak/>
              <w:t xml:space="preserve">Решение Челябинской городской Думы  от 28.03.2023 № 37/13 «О внесении изменений в решение Челябинской городской Думы от 29.06.2021 № 20/11 «Об установлении дополнительных мер социальной поддержки и социальной помощи для </w:t>
            </w:r>
            <w:r>
              <w:rPr>
                <w:rFonts w:ascii="Times New Roman" w:hAnsi="Times New Roman" w:cs="Times New Roman"/>
                <w:sz w:val="24"/>
                <w:szCs w:val="24"/>
              </w:rPr>
              <w:lastRenderedPageBreak/>
              <w:t>отдельных категорий граждан, проживающих на территории города Челябинска»</w:t>
            </w:r>
          </w:p>
        </w:tc>
        <w:tc>
          <w:tcPr>
            <w:tcW w:w="3517" w:type="dxa"/>
            <w:tcBorders>
              <w:top w:val="single" w:sz="4" w:space="0" w:color="auto"/>
              <w:left w:val="single" w:sz="4" w:space="0" w:color="auto"/>
              <w:bottom w:val="single" w:sz="4" w:space="0" w:color="auto"/>
              <w:right w:val="single" w:sz="4" w:space="0" w:color="auto"/>
            </w:tcBorders>
            <w:hideMark/>
          </w:tcPr>
          <w:p w:rsidR="004E2072" w:rsidRDefault="004E2072">
            <w:pPr>
              <w:rPr>
                <w:rFonts w:ascii="Times New Roman" w:hAnsi="Times New Roman" w:cs="Times New Roman"/>
                <w:sz w:val="24"/>
                <w:szCs w:val="24"/>
              </w:rPr>
            </w:pPr>
            <w:r>
              <w:rPr>
                <w:rFonts w:ascii="Times New Roman" w:hAnsi="Times New Roman" w:cs="Times New Roman"/>
                <w:sz w:val="24"/>
                <w:szCs w:val="24"/>
              </w:rPr>
              <w:lastRenderedPageBreak/>
              <w:t>Муниципальное учреждение культуры</w:t>
            </w:r>
          </w:p>
        </w:tc>
      </w:tr>
    </w:tbl>
    <w:p w:rsidR="004E2072" w:rsidRDefault="004E2072" w:rsidP="004E2072">
      <w:pPr>
        <w:spacing w:after="0" w:line="240" w:lineRule="auto"/>
        <w:jc w:val="center"/>
        <w:rPr>
          <w:rFonts w:ascii="Times New Roman" w:hAnsi="Times New Roman" w:cs="Times New Roman"/>
          <w:sz w:val="28"/>
          <w:szCs w:val="28"/>
        </w:rPr>
      </w:pPr>
    </w:p>
    <w:p w:rsidR="004E2072" w:rsidRDefault="004E2072" w:rsidP="004E2072"/>
    <w:p w:rsidR="0022502D" w:rsidRDefault="0022502D"/>
    <w:sectPr w:rsidR="0022502D" w:rsidSect="004E207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6D"/>
    <w:rsid w:val="0022502D"/>
    <w:rsid w:val="004E2072"/>
    <w:rsid w:val="005C7E9B"/>
    <w:rsid w:val="00BD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072"/>
    <w:rPr>
      <w:color w:val="0000FF"/>
      <w:u w:val="single"/>
    </w:rPr>
  </w:style>
  <w:style w:type="paragraph" w:customStyle="1" w:styleId="ConsPlusNormal">
    <w:name w:val="ConsPlusNormal"/>
    <w:rsid w:val="004E20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basedOn w:val="a0"/>
    <w:uiPriority w:val="99"/>
    <w:rsid w:val="004E2072"/>
    <w:rPr>
      <w:color w:val="106BBE"/>
    </w:rPr>
  </w:style>
  <w:style w:type="table" w:styleId="a5">
    <w:name w:val="Table Grid"/>
    <w:basedOn w:val="a1"/>
    <w:uiPriority w:val="59"/>
    <w:rsid w:val="004E2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072"/>
    <w:rPr>
      <w:color w:val="0000FF"/>
      <w:u w:val="single"/>
    </w:rPr>
  </w:style>
  <w:style w:type="paragraph" w:customStyle="1" w:styleId="ConsPlusNormal">
    <w:name w:val="ConsPlusNormal"/>
    <w:rsid w:val="004E20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basedOn w:val="a0"/>
    <w:uiPriority w:val="99"/>
    <w:rsid w:val="004E2072"/>
    <w:rPr>
      <w:color w:val="106BBE"/>
    </w:rPr>
  </w:style>
  <w:style w:type="table" w:styleId="a5">
    <w:name w:val="Table Grid"/>
    <w:basedOn w:val="a1"/>
    <w:uiPriority w:val="59"/>
    <w:rsid w:val="004E2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5309425/0" TargetMode="External"/><Relationship Id="rId13" Type="http://schemas.openxmlformats.org/officeDocument/2006/relationships/hyperlink" Target="http://internet.garant.ru/document/redirect/405309425/0" TargetMode="External"/><Relationship Id="rId3" Type="http://schemas.openxmlformats.org/officeDocument/2006/relationships/settings" Target="settings.xml"/><Relationship Id="rId7" Type="http://schemas.openxmlformats.org/officeDocument/2006/relationships/hyperlink" Target="http://internet.garant.ru/document/redirect/405309425/0" TargetMode="External"/><Relationship Id="rId12" Type="http://schemas.openxmlformats.org/officeDocument/2006/relationships/hyperlink" Target="http://internet.garant.ru/document/redirect/405309425/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405309425/0" TargetMode="External"/><Relationship Id="rId11" Type="http://schemas.openxmlformats.org/officeDocument/2006/relationships/hyperlink" Target="http://internet.garant.ru/document/redirect/405309425/0" TargetMode="External"/><Relationship Id="rId5" Type="http://schemas.openxmlformats.org/officeDocument/2006/relationships/hyperlink" Target="http://internet.garant.ru/document/redirect/405309425/0" TargetMode="External"/><Relationship Id="rId15" Type="http://schemas.openxmlformats.org/officeDocument/2006/relationships/fontTable" Target="fontTable.xml"/><Relationship Id="rId10" Type="http://schemas.openxmlformats.org/officeDocument/2006/relationships/hyperlink" Target="consultantplus://offline/ref=2DB6446CD9D2C51844FE34C4DBA6D683103F04E19E20FEE2FB23567430F68DC0E6E4839BFADEC3F741E7E345FAg4L2H"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405309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2023-04-11T06:31:00Z</dcterms:created>
  <dcterms:modified xsi:type="dcterms:W3CDTF">2023-04-11T08:14:00Z</dcterms:modified>
</cp:coreProperties>
</file>